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7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постановлением Правительства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Кемеровской области – Кузбасса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27 декабря 2019 г. № 756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8"/>
      <w:bookmarkEnd w:id="0"/>
    </w:p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3D1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2020 год и на плановый период 2021 и 2022 годов</w:t>
      </w:r>
    </w:p>
    <w:p w:rsidR="00C273D1" w:rsidRPr="00C273D1" w:rsidRDefault="00C273D1" w:rsidP="00C2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3D1" w:rsidRDefault="00C273D1" w:rsidP="00C27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D1" w:rsidRPr="00C273D1" w:rsidRDefault="00C273D1" w:rsidP="00C27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Целевые значения критериев доступности и качества </w:t>
      </w:r>
    </w:p>
    <w:p w:rsidR="00C273D1" w:rsidRPr="00C273D1" w:rsidRDefault="00C273D1" w:rsidP="00C273D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</w:t>
      </w:r>
    </w:p>
    <w:p w:rsidR="00C273D1" w:rsidRPr="00C273D1" w:rsidRDefault="00C273D1" w:rsidP="00C273D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8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4093"/>
        <w:gridCol w:w="2206"/>
        <w:gridCol w:w="850"/>
        <w:gridCol w:w="851"/>
        <w:gridCol w:w="851"/>
      </w:tblGrid>
      <w:tr w:rsidR="00C273D1" w:rsidRPr="00C273D1" w:rsidTr="002A2AC5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0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Целевое значение критерия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C273D1" w:rsidRPr="00C273D1" w:rsidTr="002A2AC5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73D1" w:rsidRPr="00C273D1" w:rsidTr="002A2AC5">
        <w:trPr>
          <w:trHeight w:val="258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Критерии качества медицинской помощи</w:t>
            </w:r>
          </w:p>
        </w:tc>
      </w:tr>
      <w:tr w:rsidR="00C273D1" w:rsidRPr="00C273D1" w:rsidTr="002A2AC5">
        <w:tc>
          <w:tcPr>
            <w:tcW w:w="647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населения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медицинс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-кой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помощью, в том числе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 от числа опрошенных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C273D1" w:rsidRPr="00C273D1" w:rsidTr="002A2AC5">
        <w:trPr>
          <w:trHeight w:val="78"/>
        </w:trPr>
        <w:tc>
          <w:tcPr>
            <w:tcW w:w="64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C273D1" w:rsidRPr="00C273D1" w:rsidTr="002A2AC5">
        <w:tc>
          <w:tcPr>
            <w:tcW w:w="647" w:type="dxa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C273D1" w:rsidRPr="00C273D1" w:rsidTr="002A2AC5">
        <w:trPr>
          <w:trHeight w:val="232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Смертность населения, в том числе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число умерших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на 1000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13,2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13,1</w:t>
            </w:r>
          </w:p>
        </w:tc>
      </w:tr>
      <w:tr w:rsidR="00C273D1" w:rsidRPr="00C273D1" w:rsidTr="002A2AC5">
        <w:trPr>
          <w:trHeight w:val="42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C273D1" w:rsidRPr="00C273D1" w:rsidTr="002A2AC5">
        <w:trPr>
          <w:trHeight w:val="24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73D1" w:rsidRPr="00C273D1" w:rsidTr="002A2AC5">
        <w:trPr>
          <w:trHeight w:val="102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число умерших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трудоспособном возрасте на 100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618,9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591,5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536,6</w:t>
            </w:r>
          </w:p>
        </w:tc>
      </w:tr>
      <w:tr w:rsidR="00C273D1" w:rsidRPr="00C273D1" w:rsidTr="002A2AC5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C273D1" w:rsidRPr="00C273D1" w:rsidTr="002A2AC5">
        <w:trPr>
          <w:trHeight w:val="29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Материнская смертность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число умерших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на 100 тыс.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родив-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шихся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живыми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C273D1" w:rsidRPr="00C273D1" w:rsidTr="002A2AC5">
        <w:trPr>
          <w:trHeight w:val="346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Младенческая смертность,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число умерших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 1000 родившихся живыми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C273D1" w:rsidRPr="00C273D1" w:rsidTr="002A2AC5">
        <w:trPr>
          <w:trHeight w:val="158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C273D1" w:rsidRPr="00C273D1" w:rsidTr="002A2AC5">
        <w:trPr>
          <w:trHeight w:val="187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C273D1" w:rsidRPr="00C273D1" w:rsidTr="002A2AC5">
        <w:trPr>
          <w:trHeight w:val="59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C273D1" w:rsidRPr="00C273D1" w:rsidTr="002A2AC5">
        <w:trPr>
          <w:trHeight w:val="54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Смертность детей в возрасте 0 - 4 лет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родившихся живыми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273D1" w:rsidRPr="00C273D1" w:rsidTr="002A2AC5">
        <w:trPr>
          <w:trHeight w:val="54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умерших в возрасте 0 - 4 лет на дому в общем количестве умерших в возрасте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0 - 4 лет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C273D1" w:rsidRPr="00C273D1" w:rsidTr="002A2AC5">
        <w:trPr>
          <w:trHeight w:val="44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Смертность детей в возрасте 0 - 17 лет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число умерших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на 100 тыс. человек населения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соответ-ствующего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C273D1" w:rsidRPr="00C273D1" w:rsidTr="002A2AC5">
        <w:trPr>
          <w:trHeight w:val="45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</w:tr>
      <w:tr w:rsidR="00C273D1" w:rsidRPr="00C273D1" w:rsidTr="002A2AC5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заболеваний при профилактических медицинских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ос-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мотрах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в рамках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диспансери-зации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, в общем количестве впервые в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жиз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-ни зарегистрированных заболеваний в течение года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C273D1" w:rsidRPr="00C273D1" w:rsidTr="002A2AC5">
        <w:trPr>
          <w:trHeight w:val="3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диспан-серизации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, лиц старше трудоспособного возраста в общем количестве впервые в жизни зарегистрированных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заболеваний  в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 у лиц старше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трудоспо-собного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возраста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val="en-US" w:eastAsia="ru-RU"/>
              </w:rPr>
              <w:t>3,</w:t>
            </w: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73D1" w:rsidRPr="00C273D1" w:rsidTr="002A2AC5">
        <w:trPr>
          <w:trHeight w:val="247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онкологичес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-ких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при профилактических медицинских осмотрах, в том числе в рамках диспансеризации, в общем коли-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честве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впервые в жизни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зарегистри-рованных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онкологических заболеваний в течение года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C273D1" w:rsidRPr="00C273D1" w:rsidTr="002A2AC5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73D1" w:rsidRPr="00C273D1" w:rsidTr="002A2AC5">
        <w:trPr>
          <w:trHeight w:val="12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зло-качественными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новообразованиями,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сос-тоящих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на учете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C273D1" w:rsidRPr="00C273D1" w:rsidTr="002A2AC5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случаев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онко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-логических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заболеваний на ранних ста-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диях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(I и II стадии) в общем количестве выявленных случаев онкологических за-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болеваний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</w:tr>
      <w:tr w:rsidR="00C273D1" w:rsidRPr="00C273D1" w:rsidTr="002A2AC5">
        <w:trPr>
          <w:trHeight w:val="1315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со злокачественными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но-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вообразованиями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, взятых под диспансер-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наблюдение, в общем количестве па-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циентов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со злокачественными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новообра-зованиями</w:t>
            </w:r>
            <w:proofErr w:type="spell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</w:tr>
      <w:tr w:rsidR="00C273D1" w:rsidRPr="00C273D1" w:rsidTr="002A2AC5">
        <w:trPr>
          <w:trHeight w:val="1115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со злокачественными новообразованиями, выявленных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актив-но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C273D1" w:rsidRPr="00C273D1" w:rsidTr="002A2AC5">
        <w:trPr>
          <w:trHeight w:val="79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инфицированных ВИЧ,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полу-чающих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антиретровирусную терапию, в общем количестве лиц, инфицированных ВИЧ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C273D1" w:rsidRPr="00C273D1" w:rsidTr="002A2AC5">
        <w:trPr>
          <w:trHeight w:val="25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впервые выявленных случаев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фиб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-розно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-кавернозного туберкулеза в общем количестве случаев выявленного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туберку-леза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273D1" w:rsidRPr="00C273D1" w:rsidTr="002A2AC5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инфарктом миокарда, госпитализированных в первые 12 часов от начала заболевания, в общем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количест-ве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госпитализированных пациентов с ин-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фарктом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миокарда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C273D1" w:rsidRPr="00C273D1" w:rsidTr="002A2AC5">
        <w:trPr>
          <w:trHeight w:val="138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инфарктом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мио-карда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которым проведено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стентирование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C273D1" w:rsidRPr="00C273D1" w:rsidTr="002A2AC5">
        <w:trPr>
          <w:trHeight w:val="106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инфарктом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мио-карда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которым проведена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тромболити-ческая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терапия, в общем количестве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паци-ентов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с острым инфарктом миокарда,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име-ющих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показания к ее проведению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273D1" w:rsidRPr="00C273D1" w:rsidTr="002A2AC5">
        <w:trPr>
          <w:trHeight w:val="237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тромболизис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, в общем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количест-ве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пациентов с острым и повторным ин-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фарктом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миокарда, имеющих показания к его проведению, которым оказана 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цинская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выездными бригадами скорой медицинской помощи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</w:tr>
      <w:tr w:rsidR="00C273D1" w:rsidRPr="00C273D1" w:rsidTr="002A2AC5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73D1" w:rsidRPr="00C273D1" w:rsidTr="002A2AC5">
        <w:trPr>
          <w:trHeight w:val="32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острыми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церебровас-кулярными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болезнями, госпитализирован-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в первые 6 часов от начала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заболе-вания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, в общем количестве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госпитализи-рованных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в первичные сосудистые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отде-ления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или  региональные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сосудистые центры пациентов с острыми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церебро-васкулярными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болезнями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C273D1" w:rsidRPr="00C273D1" w:rsidTr="002A2AC5">
        <w:trPr>
          <w:trHeight w:val="195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тромболи-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 терапия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па-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циентов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с острым ишемическим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инсуль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-том, госпитализированных в первичные сосудистые отделения или региональные сосудистые центры   в  первые 6 часов от начала заболевания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C273D1" w:rsidRPr="00C273D1" w:rsidTr="002A2AC5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тромболи-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тическая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 терапия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па-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циентов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с острым ишемическим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инсуль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C273D1" w:rsidRPr="00C273D1" w:rsidTr="002A2AC5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пациентов, получивших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паллиа-тивную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C273D1" w:rsidRPr="00C273D1" w:rsidTr="002A2AC5">
        <w:trPr>
          <w:trHeight w:val="1279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пациентов, получающих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обезбо-ливание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оказания паллиативной медицинской помощи, в общем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количест-ве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пациентов, нуждающихся в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обезболи-вании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при оказании паллиативной 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цинской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помощи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273D1" w:rsidRPr="00C273D1" w:rsidTr="002A2AC5">
        <w:trPr>
          <w:trHeight w:val="5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обоснованных жалоб, в том числе на отказ в оказании медицинской помощи, предоставляемой в рамках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Тер-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риториальной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73D1" w:rsidRPr="00C273D1" w:rsidTr="002A2AC5">
        <w:trPr>
          <w:trHeight w:val="150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Критерии доступности медицинской помощи</w:t>
            </w:r>
          </w:p>
        </w:tc>
      </w:tr>
      <w:tr w:rsidR="00C273D1" w:rsidRPr="00C273D1" w:rsidTr="002A2AC5">
        <w:trPr>
          <w:trHeight w:val="256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врачами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C273D1" w:rsidRPr="00C273D1" w:rsidTr="002A2AC5">
        <w:trPr>
          <w:trHeight w:val="19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</w:tr>
      <w:tr w:rsidR="00C273D1" w:rsidRPr="00C273D1" w:rsidTr="002A2AC5">
        <w:trPr>
          <w:trHeight w:val="184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C273D1" w:rsidRPr="00C273D1" w:rsidTr="002A2AC5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31.1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C273D1" w:rsidRPr="00C273D1" w:rsidTr="002A2AC5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31.2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Обеспеченность врачами, оказывающими медицинскую помощь в стационарных условиях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C273D1" w:rsidRPr="00C273D1" w:rsidTr="002A2AC5">
        <w:trPr>
          <w:trHeight w:val="548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C273D1" w:rsidRPr="00C273D1" w:rsidTr="002A2AC5">
        <w:trPr>
          <w:trHeight w:val="8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73D1" w:rsidRPr="00C273D1" w:rsidTr="002A2AC5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средним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цинским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персоналом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C273D1" w:rsidRPr="00C273D1" w:rsidTr="002A2AC5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32.1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средним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цинским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персоналом, оказывающим 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цинскую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в амбулаторных условиях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физических лиц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C273D1" w:rsidRPr="00C273D1" w:rsidTr="002A2AC5">
        <w:trPr>
          <w:trHeight w:val="49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C273D1" w:rsidRPr="00C273D1" w:rsidTr="002A2AC5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32.2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средним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цинским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персоналом, оказывающим 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цинскую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в стационарных условиях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</w:tr>
      <w:tr w:rsidR="00C273D1" w:rsidRPr="00C273D1" w:rsidTr="002A2AC5">
        <w:trPr>
          <w:trHeight w:val="4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C273D1" w:rsidRPr="00C273D1" w:rsidTr="002A2AC5">
        <w:trPr>
          <w:trHeight w:val="7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273D1" w:rsidRPr="00C273D1" w:rsidTr="002A2AC5">
        <w:trPr>
          <w:trHeight w:val="68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C273D1" w:rsidRPr="00C273D1" w:rsidTr="002A2AC5">
        <w:trPr>
          <w:trHeight w:val="253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охвата диспансеризацией взрослого населения, подлежащего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диспансери-зации</w:t>
            </w:r>
            <w:proofErr w:type="spellEnd"/>
            <w:proofErr w:type="gramEnd"/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C273D1" w:rsidRPr="00C273D1" w:rsidTr="002A2AC5">
        <w:trPr>
          <w:trHeight w:val="778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охвата профилактическими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цинскими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осмотрами взрослого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населе-ния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, подлежащего профилактическим медицинским осмотрам, в том числе: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C273D1" w:rsidRPr="00C273D1" w:rsidTr="002A2AC5">
        <w:trPr>
          <w:trHeight w:val="112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C273D1" w:rsidRPr="00C273D1" w:rsidTr="002A2AC5">
        <w:trPr>
          <w:trHeight w:val="12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C273D1" w:rsidRPr="00C273D1" w:rsidTr="002A2AC5">
        <w:trPr>
          <w:trHeight w:val="111"/>
        </w:trPr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охвата профилактическими меди-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цинскими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осмотрами детей,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подлежащих  профилактическим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медицинским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осмот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-рам, в том числе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городских поселениях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C273D1" w:rsidRPr="00C273D1" w:rsidTr="002A2AC5">
        <w:trPr>
          <w:trHeight w:val="75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C273D1" w:rsidRPr="00C273D1" w:rsidTr="002A2AC5">
        <w:trPr>
          <w:trHeight w:val="636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3D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записей к врачу, совершенных гражданами без очного обращения в регистратуру медицинской организации 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C273D1" w:rsidRPr="00C273D1" w:rsidTr="002A2AC5">
        <w:trPr>
          <w:trHeight w:val="251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пациентов, получивших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специали-зированную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медицинскую помощь в ста-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ционарных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в медицинских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орга-низациях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, подведомственных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федераль-ным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 исполнительной власти, в общем числе пациентов, которым была оказана медицинская помощь в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стацио-нарных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в рамках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территори-альной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ОМС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273D1" w:rsidRPr="00C273D1" w:rsidTr="002A2AC5">
        <w:trPr>
          <w:trHeight w:val="11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73D1" w:rsidRPr="00C273D1" w:rsidTr="002A2AC5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физических лиц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на 1000 человек сельского населения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C273D1" w:rsidRPr="00C273D1" w:rsidTr="002A2AC5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фельдшерских, фельдшерско-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аку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шерских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пунктов, находящихся в аварий-ном состоянии и требующих капитального ремонта, в общем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 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фельдшерс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-ких, фельдшерско-акушерских пунктов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273D1" w:rsidRPr="00C273D1" w:rsidTr="002A2AC5">
        <w:trPr>
          <w:trHeight w:val="10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Доля посещений выездной патронажной службой на дому для оказания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паллиатив-ной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медицинской помощи взрослому на-селению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C273D1" w:rsidRPr="00C273D1" w:rsidTr="002A2AC5">
        <w:trPr>
          <w:trHeight w:val="600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пациентов, получивших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паллиа-тивную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медицинскую помощь по месту жительства, в том числе на дому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13000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C273D1" w:rsidRPr="00C273D1" w:rsidTr="002A2AC5">
        <w:trPr>
          <w:trHeight w:val="145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пациентов, которым оказана </w:t>
            </w:r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пал-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лиативная</w:t>
            </w:r>
            <w:proofErr w:type="spellEnd"/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медицинская помощь по месту их фактического пребывания за предела-ми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73D1" w:rsidRPr="00C273D1" w:rsidTr="002A2AC5">
        <w:trPr>
          <w:trHeight w:val="54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2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C273D1" w:rsidRPr="00C273D1" w:rsidTr="002A2AC5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деятельности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медицинс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-ких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на основе оценки вы-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полнения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посещений </w:t>
            </w:r>
          </w:p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4450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4450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4450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городских поселениях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C273D1" w:rsidRPr="00C273D1" w:rsidTr="002A2AC5">
        <w:trPr>
          <w:trHeight w:val="111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</w:tr>
      <w:tr w:rsidR="00C273D1" w:rsidRPr="00C273D1" w:rsidTr="002A2AC5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деятельности </w:t>
            </w:r>
            <w:proofErr w:type="spellStart"/>
            <w:proofErr w:type="gram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медицинс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-ких</w:t>
            </w:r>
            <w:proofErr w:type="gram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на основе оценки пока-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зателей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рационального и целевого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исполь-зования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коечного фонда (средняя </w:t>
            </w:r>
            <w:proofErr w:type="spellStart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заня-тость</w:t>
            </w:r>
            <w:proofErr w:type="spellEnd"/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 xml:space="preserve"> койки в году (количество дней), всего</w:t>
            </w:r>
          </w:p>
        </w:tc>
        <w:tc>
          <w:tcPr>
            <w:tcW w:w="220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дней в год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C273D1" w:rsidRPr="00C273D1" w:rsidTr="002A2AC5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городских поселениях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C273D1" w:rsidRPr="00C273D1" w:rsidTr="002A2AC5">
        <w:trPr>
          <w:trHeight w:val="73"/>
        </w:trPr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220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3D1" w:rsidRPr="00C273D1" w:rsidRDefault="00C273D1" w:rsidP="00C27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3D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</w:tbl>
    <w:p w:rsidR="00C273D1" w:rsidRPr="00C273D1" w:rsidRDefault="00C273D1" w:rsidP="00C273D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3D1" w:rsidRPr="00C273D1" w:rsidRDefault="00C273D1" w:rsidP="00C273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</w:rPr>
      </w:pPr>
      <w:bookmarkStart w:id="1" w:name="_GoBack"/>
      <w:bookmarkEnd w:id="1"/>
    </w:p>
    <w:sectPr w:rsidR="00C273D1" w:rsidRPr="00C273D1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90" w:rsidRDefault="00C273D1" w:rsidP="00280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D90" w:rsidRDefault="00C273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90" w:rsidRDefault="00C273D1">
    <w:pPr>
      <w:pStyle w:val="a3"/>
      <w:jc w:val="center"/>
    </w:pPr>
  </w:p>
  <w:p w:rsidR="00A07D90" w:rsidRDefault="00C273D1">
    <w:pPr>
      <w:pStyle w:val="a3"/>
      <w:jc w:val="center"/>
    </w:pPr>
  </w:p>
  <w:p w:rsidR="00A07D90" w:rsidRDefault="00C273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07D90" w:rsidRDefault="00C27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91"/>
    <w:rsid w:val="002D611E"/>
    <w:rsid w:val="00AA2C91"/>
    <w:rsid w:val="00C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7781-EA3A-4652-B6C8-4DE228A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3D1"/>
  </w:style>
  <w:style w:type="character" w:styleId="a5">
    <w:name w:val="page number"/>
    <w:basedOn w:val="a0"/>
    <w:uiPriority w:val="99"/>
    <w:rsid w:val="00C2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9364</Characters>
  <Application>Microsoft Office Word</Application>
  <DocSecurity>0</DocSecurity>
  <Lines>78</Lines>
  <Paragraphs>21</Paragraphs>
  <ScaleCrop>false</ScaleCrop>
  <Company>ООО "ЦОВП "Фамилия"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2</cp:revision>
  <dcterms:created xsi:type="dcterms:W3CDTF">2020-01-20T06:54:00Z</dcterms:created>
  <dcterms:modified xsi:type="dcterms:W3CDTF">2020-01-20T06:58:00Z</dcterms:modified>
</cp:coreProperties>
</file>